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03" w:rsidRDefault="00F20E03" w:rsidP="00F20E03">
      <w:pPr>
        <w:shd w:val="clear" w:color="auto" w:fill="FFFFFF"/>
        <w:spacing w:after="0" w:line="255" w:lineRule="atLeast"/>
        <w:ind w:firstLine="30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20E03">
        <w:rPr>
          <w:rFonts w:ascii="Arial" w:hAnsi="Arial" w:cs="Arial"/>
          <w:color w:val="333333"/>
          <w:sz w:val="28"/>
          <w:szCs w:val="28"/>
          <w:shd w:val="clear" w:color="auto" w:fill="FFFFFF"/>
        </w:rPr>
        <w:t>Bišu saimju īpašniekiem</w:t>
      </w:r>
      <w:r w:rsidRPr="00F20E03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F20E03" w:rsidRPr="00F20E03" w:rsidRDefault="00F20E03" w:rsidP="00F20E03">
      <w:pPr>
        <w:shd w:val="clear" w:color="auto" w:fill="FFFFFF"/>
        <w:spacing w:after="0" w:line="255" w:lineRule="atLeast"/>
        <w:ind w:firstLine="30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118FE" w:rsidRDefault="002118FE" w:rsidP="002118FE">
      <w:pPr>
        <w:shd w:val="clear" w:color="auto" w:fill="FFFFFF"/>
        <w:spacing w:after="0" w:line="255" w:lineRule="atLeast"/>
        <w:ind w:firstLine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Medus bišu </w:t>
      </w:r>
      <w:r w:rsidRPr="00CF5D9F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(Apis mellifera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 - 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kuras tur medus un cita veida biškopības produktu ražošanai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) </w:t>
      </w:r>
      <w:r>
        <w:rPr>
          <w:rFonts w:ascii="Arial" w:hAnsi="Arial" w:cs="Arial"/>
          <w:color w:val="333333"/>
          <w:sz w:val="20"/>
          <w:szCs w:val="20"/>
        </w:rPr>
        <w:t>saimju īpašniekiem vai turētājiem Lauksaimniecības datu centram ir jāsniedz informācija par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3333"/>
          <w:sz w:val="20"/>
          <w:szCs w:val="20"/>
        </w:rPr>
        <w:t>bišu saimju skaitu uz 1. maiju un 1. novembri</w:t>
      </w:r>
      <w:r>
        <w:rPr>
          <w:rFonts w:ascii="Arial" w:hAnsi="Arial" w:cs="Arial"/>
          <w:color w:val="333333"/>
          <w:sz w:val="20"/>
          <w:szCs w:val="20"/>
        </w:rPr>
        <w:t>. Dati sniedzami attiecīgā mēneša laikā.</w:t>
      </w:r>
    </w:p>
    <w:p w:rsidR="00F20E03" w:rsidRDefault="00F20E03" w:rsidP="002118FE">
      <w:pPr>
        <w:shd w:val="clear" w:color="auto" w:fill="FFFFFF"/>
        <w:spacing w:after="0" w:line="255" w:lineRule="atLeast"/>
        <w:ind w:firstLine="300"/>
        <w:rPr>
          <w:rFonts w:ascii="Arial" w:hAnsi="Arial" w:cs="Arial"/>
          <w:color w:val="333333"/>
          <w:sz w:val="20"/>
          <w:szCs w:val="20"/>
        </w:rPr>
      </w:pPr>
    </w:p>
    <w:p w:rsidR="002118FE" w:rsidRPr="00CF5D9F" w:rsidRDefault="002118FE" w:rsidP="002118FE">
      <w:pPr>
        <w:shd w:val="clear" w:color="auto" w:fill="FFFFFF"/>
        <w:spacing w:after="0" w:line="255" w:lineRule="atLeast"/>
        <w:ind w:firstLine="30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1. Dravas īpašniekam vai turētājam </w:t>
      </w:r>
      <w:r w:rsidRPr="00CF5D9F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(neatkarīgi no tā vai vēlās/nevēlās pretendēt uz ES un/vai valsts atbalstiem(t.sk., ja tiek rēķinātas liellopu vienības)))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ir obligāti jāievēro MK noteikumos Nr.393 noteiktās dzīvnieku reģistrēšanas prasības, t.i.:</w:t>
      </w:r>
    </w:p>
    <w:p w:rsidR="002118FE" w:rsidRPr="00CF5D9F" w:rsidRDefault="002118FE" w:rsidP="002118FE">
      <w:pPr>
        <w:numPr>
          <w:ilvl w:val="1"/>
          <w:numId w:val="1"/>
        </w:numPr>
        <w:shd w:val="clear" w:color="auto" w:fill="FFFFFF"/>
        <w:spacing w:after="60" w:line="25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a) Jāreģistrē ganāmpulks un novietne LDC datubāzē</w:t>
      </w:r>
    </w:p>
    <w:p w:rsidR="002118FE" w:rsidRPr="00CF5D9F" w:rsidRDefault="002118FE" w:rsidP="002118FE">
      <w:pPr>
        <w:numPr>
          <w:ilvl w:val="1"/>
          <w:numId w:val="1"/>
        </w:numPr>
        <w:shd w:val="clear" w:color="auto" w:fill="FFFFFF"/>
        <w:spacing w:after="60" w:line="25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b) Bišu saimju skaitu (stropi) atsevišķi katrā novietnē jāreģistrē LDC datubāzē;</w:t>
      </w:r>
    </w:p>
    <w:p w:rsidR="00F20E03" w:rsidRDefault="002118FE" w:rsidP="007C20A0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118FE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c) </w:t>
      </w:r>
      <w:r w:rsidRPr="002118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2x gadā </w:t>
      </w:r>
      <w:r w:rsidRPr="002118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(</w:t>
      </w:r>
      <w:r w:rsidRPr="002118FE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uz attiecīgā gada</w:t>
      </w:r>
      <w:r w:rsidRPr="002118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lv-LV"/>
        </w:rPr>
        <w:t> 1.maiju un 1.novembri)</w:t>
      </w:r>
      <w:r w:rsidRPr="002118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lv-LV"/>
        </w:rPr>
        <w:t xml:space="preserve"> </w:t>
      </w:r>
      <w:r w:rsidRPr="002118FE">
        <w:rPr>
          <w:rFonts w:ascii="Arial" w:eastAsia="Times New Roman" w:hAnsi="Arial" w:cs="Arial"/>
          <w:color w:val="000000"/>
          <w:sz w:val="20"/>
          <w:szCs w:val="20"/>
          <w:u w:val="single"/>
          <w:lang w:eastAsia="lv-LV"/>
        </w:rPr>
        <w:t>LDC</w:t>
      </w:r>
      <w:r w:rsidRPr="002118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 jāsniedz informācija par bišu saimju skaitu (</w:t>
      </w:r>
      <w:r w:rsidRPr="002118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pārskats par bišu saimēm</w:t>
      </w:r>
      <w:r w:rsidRPr="002118FE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). </w:t>
      </w:r>
    </w:p>
    <w:p w:rsidR="002118FE" w:rsidRPr="002118FE" w:rsidRDefault="002118FE" w:rsidP="007C20A0">
      <w:pPr>
        <w:numPr>
          <w:ilvl w:val="1"/>
          <w:numId w:val="1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118FE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d) jāsniedz ziņas par to pārvietošanu </w:t>
      </w:r>
      <w:r w:rsidRPr="002118FE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(pārvietošanas deklarācija</w:t>
      </w:r>
      <w:r w:rsidRPr="002118FE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Pr="002118FE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vai paziņo LDC elektroniskajā datubāzē pārvietošanu</w:t>
      </w:r>
      <w:r w:rsidRPr="002118FE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);</w:t>
      </w:r>
    </w:p>
    <w:p w:rsidR="002118FE" w:rsidRPr="00CF5D9F" w:rsidRDefault="002118FE" w:rsidP="002118FE">
      <w:pPr>
        <w:numPr>
          <w:ilvl w:val="1"/>
          <w:numId w:val="1"/>
        </w:numPr>
        <w:shd w:val="clear" w:color="auto" w:fill="FFFFFF"/>
        <w:spacing w:after="60" w:line="25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e) jāsniedz cita veida informācija, kas noteikta MK noteikumos Nr.393.</w:t>
      </w:r>
    </w:p>
    <w:p w:rsidR="002118FE" w:rsidRPr="00CF5D9F" w:rsidRDefault="002118FE" w:rsidP="004B293A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2. Ja dravas īpašniekam vai turētājam ir</w:t>
      </w:r>
      <w:r w:rsidRPr="00CF5D9F">
        <w:rPr>
          <w:rFonts w:ascii="Arial" w:eastAsia="Times New Roman" w:hAnsi="Arial" w:cs="Arial"/>
          <w:color w:val="000000"/>
          <w:sz w:val="20"/>
          <w:szCs w:val="20"/>
          <w:u w:val="single"/>
          <w:lang w:eastAsia="lv-LV"/>
        </w:rPr>
        <w:t> 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Bioloģiskā saimniecība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, tad</w:t>
      </w:r>
      <w:r w:rsidRPr="00CF5D9F">
        <w:rPr>
          <w:rFonts w:ascii="Arial" w:eastAsia="Times New Roman" w:hAnsi="Arial" w:cs="Arial"/>
          <w:color w:val="000000"/>
          <w:sz w:val="20"/>
          <w:szCs w:val="20"/>
          <w:u w:val="single"/>
          <w:lang w:eastAsia="lv-LV"/>
        </w:rPr>
        <w:t> 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papildus ir obligāti jāievēro 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gan ES normatīvos aktos (Regula Nr.834/2007), gan MK noteikumos Nr.171 noteiktās prasības par bioloģisko ražošanu, t.i.:</w:t>
      </w:r>
    </w:p>
    <w:p w:rsidR="002118FE" w:rsidRPr="00CF5D9F" w:rsidRDefault="002118FE" w:rsidP="004B293A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bookmarkStart w:id="0" w:name="_GoBack"/>
      <w:bookmarkEnd w:id="0"/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papildus jāziņo </w:t>
      </w:r>
      <w:r w:rsidRPr="00CF5D9F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(iesniegts pārskats par bišu saimēm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)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 ja saimniecībā ir izmaiņas bišu saimju skaitā </w:t>
      </w:r>
      <w:r w:rsidRPr="00CF5D9F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/>
        </w:rPr>
        <w:t>(pārdod vai aiziet bojā)</w:t>
      </w:r>
      <w:r w:rsidRPr="00CF5D9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lv-LV"/>
        </w:rPr>
        <w:t> laika posmā no 15.maija līdz 15.septembrim, 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jo bioloģisko maksājumu rēķina tikai par šajā periodā uzskaitītām bišu saimēm.</w:t>
      </w:r>
    </w:p>
    <w:p w:rsidR="002118FE" w:rsidRPr="00CF5D9F" w:rsidRDefault="002118FE" w:rsidP="002118F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b/>
          <w:bCs/>
          <w:color w:val="FF0000"/>
          <w:sz w:val="20"/>
          <w:szCs w:val="20"/>
          <w:lang w:eastAsia="lv-LV"/>
        </w:rPr>
        <w:t>Uzmanību!</w:t>
      </w:r>
    </w:p>
    <w:p w:rsidR="002118FE" w:rsidRPr="00F20E03" w:rsidRDefault="002118FE" w:rsidP="002118FE">
      <w:pPr>
        <w:shd w:val="clear" w:color="auto" w:fill="FFFFFF"/>
        <w:spacing w:after="0" w:line="255" w:lineRule="atLeast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Īpaši uzmanīgiem jābūt tiem īpašniekiem, kuriem medus bites ir </w:t>
      </w:r>
      <w:r w:rsidRPr="00CF5D9F">
        <w:rPr>
          <w:rFonts w:ascii="Arial" w:eastAsia="Times New Roman" w:hAnsi="Arial" w:cs="Arial"/>
          <w:color w:val="000000"/>
          <w:sz w:val="20"/>
          <w:szCs w:val="20"/>
          <w:u w:val="single"/>
          <w:lang w:eastAsia="lv-LV"/>
        </w:rPr>
        <w:t>vairākās novietnēs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(vietās, kur tiek, turētas bišu saimes). 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Ja pēc paziņotā atskaites datuma ir </w:t>
      </w:r>
      <w:r w:rsidRPr="00CF5D9F">
        <w:rPr>
          <w:rFonts w:ascii="Arial" w:eastAsia="Times New Roman" w:hAnsi="Arial" w:cs="Arial"/>
          <w:color w:val="000000"/>
          <w:sz w:val="20"/>
          <w:szCs w:val="20"/>
          <w:u w:val="single"/>
          <w:lang w:eastAsia="lv-LV"/>
        </w:rPr>
        <w:t>izmaiņas bišu saimju skaitā</w:t>
      </w:r>
      <w:r w:rsidRPr="00CF5D9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kādā no novietnēm, vai reģistrēta jauna novietne, kurā turat bites, tad, </w:t>
      </w:r>
      <w:r w:rsidRPr="00F20E03">
        <w:rPr>
          <w:rFonts w:ascii="Arial" w:eastAsia="Times New Roman" w:hAnsi="Arial" w:cs="Arial"/>
          <w:sz w:val="20"/>
          <w:szCs w:val="20"/>
          <w:lang w:eastAsia="lv-LV"/>
        </w:rPr>
        <w:t>norādot jaunu atskaites datumu, ir obligāti jāaktualizē vēlreiz bišu saimju skaits </w:t>
      </w:r>
      <w:r w:rsidRPr="00F20E03">
        <w:rPr>
          <w:rFonts w:ascii="Arial" w:eastAsia="Times New Roman" w:hAnsi="Arial" w:cs="Arial"/>
          <w:sz w:val="20"/>
          <w:szCs w:val="20"/>
          <w:u w:val="single"/>
          <w:lang w:eastAsia="lv-LV"/>
        </w:rPr>
        <w:t>visās novietnēs.</w:t>
      </w:r>
    </w:p>
    <w:p w:rsidR="002118FE" w:rsidRPr="00F20E03" w:rsidRDefault="002118FE" w:rsidP="002118FE">
      <w:pPr>
        <w:pStyle w:val="NormalWeb"/>
        <w:shd w:val="clear" w:color="auto" w:fill="FFFFFF"/>
        <w:spacing w:before="105" w:beforeAutospacing="0" w:after="105" w:afterAutospacing="0"/>
        <w:rPr>
          <w:rFonts w:ascii="Arial" w:hAnsi="Arial" w:cs="Arial"/>
          <w:sz w:val="20"/>
          <w:szCs w:val="20"/>
        </w:rPr>
      </w:pPr>
      <w:r w:rsidRPr="00F20E03">
        <w:rPr>
          <w:rStyle w:val="Strong"/>
          <w:rFonts w:ascii="Arial" w:hAnsi="Arial" w:cs="Arial"/>
          <w:b w:val="0"/>
          <w:sz w:val="20"/>
          <w:szCs w:val="20"/>
        </w:rPr>
        <w:t>Visērtāk</w:t>
      </w:r>
      <w:r w:rsidRPr="00F20E03">
        <w:rPr>
          <w:rStyle w:val="Strong"/>
          <w:rFonts w:ascii="Arial" w:hAnsi="Arial" w:cs="Arial"/>
          <w:b w:val="0"/>
          <w:sz w:val="20"/>
          <w:szCs w:val="20"/>
        </w:rPr>
        <w:t xml:space="preserve"> p</w:t>
      </w:r>
      <w:r w:rsidRPr="00F20E03">
        <w:rPr>
          <w:rStyle w:val="Strong"/>
          <w:rFonts w:ascii="Arial" w:hAnsi="Arial" w:cs="Arial"/>
          <w:b w:val="0"/>
          <w:sz w:val="20"/>
          <w:szCs w:val="20"/>
        </w:rPr>
        <w:t xml:space="preserve">ārskatu </w:t>
      </w:r>
      <w:r w:rsidRPr="00F20E03">
        <w:rPr>
          <w:rStyle w:val="Strong"/>
          <w:rFonts w:ascii="Arial" w:hAnsi="Arial" w:cs="Arial"/>
          <w:b w:val="0"/>
          <w:sz w:val="20"/>
          <w:szCs w:val="20"/>
        </w:rPr>
        <w:t>ievadīt</w:t>
      </w:r>
      <w:r w:rsidRPr="00F20E03">
        <w:rPr>
          <w:rStyle w:val="Strong"/>
          <w:rFonts w:ascii="Arial" w:hAnsi="Arial" w:cs="Arial"/>
          <w:b w:val="0"/>
          <w:sz w:val="20"/>
          <w:szCs w:val="20"/>
        </w:rPr>
        <w:t xml:space="preserve"> elektroniski</w:t>
      </w:r>
      <w:r w:rsidRPr="00F20E03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Pr="00F20E03">
        <w:rPr>
          <w:rFonts w:ascii="Arial" w:hAnsi="Arial" w:cs="Arial"/>
          <w:sz w:val="20"/>
          <w:szCs w:val="20"/>
        </w:rPr>
        <w:t>LDC mājas lapas</w:t>
      </w:r>
      <w:r w:rsidRPr="00F20E03">
        <w:rPr>
          <w:rStyle w:val="apple-converted-space"/>
          <w:rFonts w:ascii="Arial" w:hAnsi="Arial" w:cs="Arial"/>
          <w:sz w:val="20"/>
          <w:szCs w:val="20"/>
        </w:rPr>
        <w:t> </w:t>
      </w:r>
      <w:r w:rsidRPr="00F20E03">
        <w:rPr>
          <w:rStyle w:val="Strong"/>
          <w:rFonts w:ascii="Arial" w:hAnsi="Arial" w:cs="Arial"/>
          <w:b w:val="0"/>
          <w:sz w:val="20"/>
          <w:szCs w:val="20"/>
        </w:rPr>
        <w:t>autorizētajā</w:t>
      </w:r>
      <w:r w:rsidRPr="00F20E03">
        <w:rPr>
          <w:rStyle w:val="apple-converted-space"/>
          <w:rFonts w:ascii="Arial" w:hAnsi="Arial" w:cs="Arial"/>
          <w:sz w:val="20"/>
          <w:szCs w:val="20"/>
        </w:rPr>
        <w:t> </w:t>
      </w:r>
      <w:r w:rsidRPr="00F20E03">
        <w:rPr>
          <w:rFonts w:ascii="Arial" w:hAnsi="Arial" w:cs="Arial"/>
          <w:sz w:val="20"/>
          <w:szCs w:val="20"/>
        </w:rPr>
        <w:t>sadaļā.</w:t>
      </w:r>
    </w:p>
    <w:p w:rsidR="002118FE" w:rsidRPr="00F20E03" w:rsidRDefault="002118FE" w:rsidP="002118FE">
      <w:pPr>
        <w:pStyle w:val="NormalWeb"/>
        <w:shd w:val="clear" w:color="auto" w:fill="FFFFFF"/>
        <w:spacing w:before="105" w:beforeAutospacing="0" w:after="105" w:afterAutospacing="0"/>
        <w:rPr>
          <w:rFonts w:ascii="Arial" w:hAnsi="Arial" w:cs="Arial"/>
          <w:sz w:val="20"/>
          <w:szCs w:val="20"/>
        </w:rPr>
      </w:pPr>
    </w:p>
    <w:p w:rsidR="002118FE" w:rsidRPr="00F20E03" w:rsidRDefault="002118FE" w:rsidP="002118F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20E03">
        <w:rPr>
          <w:rFonts w:ascii="Arial" w:hAnsi="Arial" w:cs="Arial"/>
          <w:sz w:val="20"/>
          <w:szCs w:val="20"/>
          <w:shd w:val="clear" w:color="auto" w:fill="FFFFFF"/>
        </w:rPr>
        <w:t>Atskaites datumi ziņām, kas sniedzamas par mājputniem, trušiem, savvaļas dzīvniekiem un putniem, kažokzvēriem, akvakultūrām un aukstasiņu dzīvniekiem, nemainās - šīs ziņas joprojām jāsniedz uz attiecīgā gada 1. janvāri un 1. jūliju</w:t>
      </w:r>
      <w:r w:rsidR="00F20E03" w:rsidRPr="00F20E0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ectPr w:rsidR="002118FE" w:rsidRPr="00F20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1B6C"/>
    <w:multiLevelType w:val="multilevel"/>
    <w:tmpl w:val="59F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E"/>
    <w:rsid w:val="001543C6"/>
    <w:rsid w:val="002118FE"/>
    <w:rsid w:val="004B293A"/>
    <w:rsid w:val="005000F2"/>
    <w:rsid w:val="00F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8A8B"/>
  <w15:chartTrackingRefBased/>
  <w15:docId w15:val="{68FBF8CF-BB04-4AF0-B178-B7D9BE0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118FE"/>
  </w:style>
  <w:style w:type="character" w:styleId="Strong">
    <w:name w:val="Strong"/>
    <w:basedOn w:val="DefaultParagraphFont"/>
    <w:uiPriority w:val="22"/>
    <w:qFormat/>
    <w:rsid w:val="0021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Atvara</dc:creator>
  <cp:keywords/>
  <dc:description/>
  <cp:lastModifiedBy>Evija Atvara</cp:lastModifiedBy>
  <cp:revision>2</cp:revision>
  <dcterms:created xsi:type="dcterms:W3CDTF">2017-05-03T09:47:00Z</dcterms:created>
  <dcterms:modified xsi:type="dcterms:W3CDTF">2017-05-03T10:02:00Z</dcterms:modified>
</cp:coreProperties>
</file>